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A4E3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2BA51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F606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36"/>
          <w:szCs w:val="36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36"/>
          <w:szCs w:val="36"/>
          <w:lang w:val="en-US" w:eastAsia="zh-CN"/>
        </w:rPr>
        <w:t>昆明航空职业学院行政会议制度（试行）</w:t>
      </w:r>
    </w:p>
    <w:bookmarkEnd w:id="0"/>
    <w:p w14:paraId="23D8FA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根据《中华人民共和国教育法》《中华人民共和国高等教育法》《民办教育促进法》《民办教育促进法实施条例》和《昆明航空职业学院章程》，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全面贯彻中央八项规定精神，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进一步规范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精简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学校各种会议，提高工作效率，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结合学校实际情况，特制定本制度。</w:t>
      </w:r>
    </w:p>
    <w:p w14:paraId="1B9FE47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会议的基本原则</w:t>
      </w:r>
    </w:p>
    <w:p w14:paraId="1957B88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必要与高效原则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尽量减少会议次数、缩短会议时间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对于参加人员相同、内容接近、时间相近的几个会议，可安排合并召开。</w:t>
      </w:r>
    </w:p>
    <w:p w14:paraId="5E0D65E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分层分类组织原则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参加会议者范围应严格控制为直接责任人。</w:t>
      </w:r>
    </w:p>
    <w:p w14:paraId="397923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解决问题原则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组织者及参加者的准备工作应充分，并以问题解决为主导。</w:t>
      </w:r>
    </w:p>
    <w:p w14:paraId="41B324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统筹安排、局部服从整体原则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各部门会议服从全校统筹安排，各部门小会不应安排在全校大会同期召开。</w:t>
      </w:r>
    </w:p>
    <w:p w14:paraId="059DA9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二、会议分类及组织</w:t>
      </w:r>
    </w:p>
    <w:p w14:paraId="34EE3A6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校级会议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主要包括校长办公会、校务会、学校教职工大会。各种校级会议应报请校长批准，由相应职能部门负责组织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实施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</w:p>
    <w:p w14:paraId="6A8465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系统与专业性会议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全校业务综合会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如教学指导委员会、职称评聘委员会、学术委员会、招生工作会、安全工作会等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，由校长批准，主管校领导或业务处室负责组织。各系统专门议题会议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或问题分析会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只召集直接相关者、或有必要参加者参加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149AE4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部门工作会议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各部门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部、处、室、中心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召开的工作会和学习研讨会，由部门领导决定召开并负责组织。</w:t>
      </w:r>
    </w:p>
    <w:p w14:paraId="733816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各单位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二级学院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内部单项工作会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教研室会议由教研室主任主持召开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各单位内部单项工作会议由单位领导主持召开。</w:t>
      </w:r>
    </w:p>
    <w:p w14:paraId="030EC1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）上级或外单位在学校召开的会议，一般由学校办公室负责统筹安排，根据会议内容，由学校相关领导和部门负责人参加。业务方面的会议由有关业务对口处室做好会务工作。</w:t>
      </w:r>
    </w:p>
    <w:p w14:paraId="2289AA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（六）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凡涉及多个部门负责人参加的会议，均须于会议召开前经校长批准后，报学校办公室统一汇总，并列入周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计划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675524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三、会议安排</w:t>
      </w:r>
    </w:p>
    <w:p w14:paraId="76230A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校长办公会</w:t>
      </w:r>
    </w:p>
    <w:p w14:paraId="491259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1.校长办公会是校长、副校长研究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与决定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重要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事宜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的会议，是学校行政领导集体研究和决策其职权范围内重要行政事项的会议。</w:t>
      </w:r>
    </w:p>
    <w:p w14:paraId="1DB3D5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2.校长办公会由校长召集和主持，校长不能参加的，可委托副校长召集并主持，形成的决议经校长同意后执行；校长办公会一般每周召开一次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如遇特殊情况，经校长同意，可随时召开。学校行政领导班子成员参加，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学校董事会董事长、执行董事长、党委书记参加会议，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学校办公室主任列席。根据议题需要并经主持人批准，议题相关负责人可列席会议。</w:t>
      </w:r>
    </w:p>
    <w:p w14:paraId="6FA210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3.校长办公会的议题由学校领导班子成员提出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学校办公室汇总，会议主持人审定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会议议题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需要分发的会议材料由分管领导组织有关部门负责准备，于会前一天提交校办公室。学校办公室于会前把会议议题和会议材料分送与会人员，并做好会议记录，会后完成会议纪要撰写，并经校长审核签字后，印发、存档等相关工作。对会议通过的事项，由办公室分部门通知并跟进督办，对需多部门协作的事项，应明确牵头和协办单位。</w:t>
      </w:r>
    </w:p>
    <w:p w14:paraId="521511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.与会人员必须严格遵守会议纪律和保密制度。</w:t>
      </w:r>
    </w:p>
    <w:p w14:paraId="5FDBA4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校务会</w:t>
      </w:r>
    </w:p>
    <w:p w14:paraId="253EC54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1.校务会是学校领导、中层干部等管理层针对学校重要事项进行研讨、审议并形成决策的会议。由校长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或委托副校长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召集和主持，一般每月召开一次。学校领导班子成员，各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部门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主要负责人出席。根据议题需要并经主持人批准，可安排有关人员列席，列席人员无表决权。因故不能出席例会，必须事先报告并指定与会者。</w:t>
      </w:r>
    </w:p>
    <w:p w14:paraId="48892D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2.校务会的议题由校长或分管副校长提出，由学校办公室汇总，报会议主持人审定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会议议题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。需要分发的会议材料由分管领导组织有关部门负责准备，于会前一天提交学校办公室。学校办公室于会前把会议议题和会议材料分送与会人员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并做好会议记录、会议纪要整理、印发、存档等相关工作。</w:t>
      </w:r>
    </w:p>
    <w:p w14:paraId="13A92C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学校教职工大会</w:t>
      </w:r>
    </w:p>
    <w:p w14:paraId="02DE9A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1.学校教职工大会由校长召集和主持，校长不能参加的，可委托副校长召集并主持。一般每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学期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召开一次。学校董事会成员、学校领导和全校教职工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参加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316B8A2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2.学校教职工大会的会议内容包括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总结一学期或一学年工作情况、部署新学期或新学年任务，表彰奖励先进集体、个人，传达上级文件精神等。</w:t>
      </w:r>
    </w:p>
    <w:p w14:paraId="0CDDFA6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四、会议的准备与要求</w:t>
      </w:r>
    </w:p>
    <w:p w14:paraId="20C818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所有会议主持人、会议主办部门和与会人员都应分别作好有关准备工作。</w:t>
      </w:r>
    </w:p>
    <w:p w14:paraId="277431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学校办公室统筹安排学校每周的重要会议和重要活动，制作成《工作周程表》，并通过办公自动化系统下发给各部门。</w:t>
      </w:r>
    </w:p>
    <w:p w14:paraId="51ABD6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trike/>
          <w:dstrike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各部门根据工作职责贯彻好会议精神，对会议决定的事项抓好落实。</w:t>
      </w:r>
    </w:p>
    <w:p w14:paraId="1EA06B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五、会议档案管理</w:t>
      </w:r>
    </w:p>
    <w:p w14:paraId="1FA180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根据会议的重要性，会议主持人或会议主办单位要提前指定会议记录人，会议结束后，记录人在请示会议主持人或主办单位后，按档案归档的要求做好相关归档工作。</w:t>
      </w:r>
    </w:p>
    <w:p w14:paraId="740116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六、会议纪律</w:t>
      </w:r>
    </w:p>
    <w:p w14:paraId="2ACBD37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严格会议请假制度。与会人员不得无故缺席会议，若因特殊情况不能参加校级会议的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由本人提前一天向学校办公室或会议组织者办理请假手续，并安排本部门其他相关人员到会。</w:t>
      </w:r>
    </w:p>
    <w:p w14:paraId="2EBD41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准时参加会议。与会人员应提前10分钟到会。会议准时召开，当主持人宣布会议开始后，再进入会场人员一律视为迟到。</w:t>
      </w:r>
    </w:p>
    <w:p w14:paraId="793CBB4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严肃会场纪律。会议开始后，与会者的移动电话及其他通信设备一律关闭或设为静音模式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会场内严禁吸烟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遵守会议纪律，不迟到不早退。若遇特殊情况需提前离场者，须经会议主持人批准。</w:t>
      </w:r>
    </w:p>
    <w:p w14:paraId="2C015E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（四）严格遵守保密纪律，会议决定的事项，在没有正式公布前，参会人员不得擅自向外透露。</w:t>
      </w:r>
    </w:p>
    <w:p w14:paraId="6AB216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iti SC Medium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汉仪书宋二KW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F72323"/>
    <w:rsid w:val="7FFFF599"/>
    <w:rsid w:val="EDF7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Times New Roman" w:hAnsi="Times New Roman" w:eastAsia="Heiti SC Medium" w:cs="Times New Roman"/>
      <w:b/>
      <w:kern w:val="44"/>
      <w:sz w:val="3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uiPriority w:val="0"/>
    <w:rPr>
      <w:rFonts w:ascii="Times New Roman" w:hAnsi="Times New Roman" w:eastAsia="Heiti SC Medium" w:cs="Times New Roman"/>
      <w:b/>
      <w:kern w:val="44"/>
      <w:sz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2025-06-06T08:55:00Z</dcterms:created>
  <dc:creator>李一飞</dc:creator>
  <cp:lastModifiedBy>李一飞</cp:lastModifiedBy>
  <dcterms:modified xsi:type="dcterms:W3CDTF">2025-06-06T08:56:40Z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8860A20F5162A02D8C3C42688B181BC6_41</vt:lpwstr>
  </property>
</Properties>
</file>