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38E3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48AC4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44D31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36"/>
          <w:szCs w:val="36"/>
          <w:lang w:eastAsia="zh-CN"/>
        </w:rPr>
        <w:t>昆明航空职业学院</w:t>
      </w:r>
      <w:r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</w:rPr>
        <w:t>教职工请休假及考勤管理办法</w:t>
      </w:r>
    </w:p>
    <w:p w14:paraId="189030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100"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  <w:lang w:eastAsia="zh-CN"/>
        </w:rPr>
        <w:t>（试行）</w:t>
      </w:r>
    </w:p>
    <w:bookmarkEnd w:id="0"/>
    <w:p w14:paraId="1BD354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5"/>
          <w:sz w:val="32"/>
          <w:szCs w:val="32"/>
        </w:rPr>
        <w:t>第一章</w:t>
      </w:r>
      <w:r>
        <w:rPr>
          <w:rFonts w:hint="eastAsia" w:ascii="Times New Roman" w:hAnsi="Times New Roman" w:eastAsia="黑体" w:cs="Times New Roman"/>
          <w:spacing w:val="-5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5"/>
          <w:sz w:val="32"/>
          <w:szCs w:val="32"/>
        </w:rPr>
        <w:t>总则</w:t>
      </w:r>
    </w:p>
    <w:p w14:paraId="62F4848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36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为进一步规范学校考勤及请休假管理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提高工作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效率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维护学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校正常的工作秩序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保障学校和教职工的合法权益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根据国家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市相关法律法规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结合学校实际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特制定本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办法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2B1709C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80" w:firstLine="635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t>第一条</w:t>
      </w:r>
      <w:r>
        <w:rPr>
          <w:rFonts w:hint="eastAsia" w:ascii="Times New Roman" w:hAnsi="Times New Roman" w:eastAsia="仿宋_GB2312" w:cs="Times New Roman"/>
          <w:b/>
          <w:bCs/>
          <w:spacing w:val="-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本办法适用于学校在职在岗教职工（不含临聘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外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聘人员）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。</w:t>
      </w:r>
    </w:p>
    <w:p w14:paraId="6AF41F0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2" w:firstLine="635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t>第二条</w:t>
      </w:r>
      <w:r>
        <w:rPr>
          <w:rFonts w:hint="eastAsia" w:ascii="Times New Roman" w:hAnsi="Times New Roman" w:eastAsia="仿宋_GB2312" w:cs="Times New Roman"/>
          <w:b/>
          <w:bCs/>
          <w:spacing w:val="-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2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处是学校教职工请休假及考勤管理职能部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门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负责全校教职工考勤管理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请休假备案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审核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报批工作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二级单位在其职责范围内开展考勤审核管理和请休假审批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备案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  <w:lang w:eastAsia="zh-CN"/>
        </w:rPr>
        <w:t>。</w:t>
      </w:r>
    </w:p>
    <w:p w14:paraId="0C07536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1" w:firstLine="635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t>第三条</w:t>
      </w:r>
      <w:r>
        <w:rPr>
          <w:rFonts w:hint="eastAsia" w:ascii="Times New Roman" w:hAnsi="Times New Roman" w:eastAsia="仿宋_GB2312" w:cs="Times New Roman"/>
          <w:b/>
          <w:bCs/>
          <w:spacing w:val="-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考勤结果是教职工考核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晋升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奖惩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岗位聘用及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薪酬福利计发的重要依据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各二级单位可依据本办法制定本单位教职工相关管理工作实施细则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经单位分管校领导审批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送人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处备案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eastAsia="zh-CN"/>
        </w:rPr>
        <w:t>。</w:t>
      </w:r>
    </w:p>
    <w:p w14:paraId="14708E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3"/>
          <w:sz w:val="32"/>
          <w:szCs w:val="32"/>
        </w:rPr>
        <w:t>第二章</w:t>
      </w:r>
      <w:r>
        <w:rPr>
          <w:rFonts w:hint="eastAsia" w:ascii="Times New Roman" w:hAnsi="Times New Roman" w:eastAsia="黑体" w:cs="Times New Roman"/>
          <w:spacing w:val="-3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3"/>
          <w:sz w:val="32"/>
          <w:szCs w:val="32"/>
        </w:rPr>
        <w:t>请休假类型及要求</w:t>
      </w:r>
    </w:p>
    <w:p w14:paraId="6D2DD4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35" w:firstLineChars="200"/>
        <w:textAlignment w:val="baseline"/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t>第四条</w:t>
      </w:r>
      <w:r>
        <w:rPr>
          <w:rFonts w:hint="eastAsia" w:ascii="Times New Roman" w:hAnsi="Times New Roman" w:eastAsia="仿宋_GB2312" w:cs="Times New Roman"/>
          <w:b/>
          <w:bCs/>
          <w:spacing w:val="-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教职工请休假类型包括：事假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病假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婚假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生育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假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丧假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工伤假等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1B2727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3" w:firstLineChars="200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5"/>
          <w:sz w:val="32"/>
          <w:szCs w:val="32"/>
        </w:rPr>
        <w:t>第五条</w:t>
      </w:r>
      <w:r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事假</w:t>
      </w:r>
    </w:p>
    <w:p w14:paraId="2FE8160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73" w:firstLine="636" w:firstLineChars="200"/>
        <w:textAlignment w:val="baseline"/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教职工原则上应利用业余时间或公休假日处理私事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确因特殊情况需利用工作时间办理私事的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须按规定办理事假请假手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续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事假期限每次一般掌握在1个工作日以内，特殊情况最长一次原则上不超过3个工作日，全年累计事假原则上不超过 10 个工作日。</w:t>
      </w:r>
    </w:p>
    <w:p w14:paraId="5EB8087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73" w:firstLine="636" w:firstLineChars="200"/>
        <w:textAlignment w:val="baseline"/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事假，按实际请假天数扣除相应工资及津贴。</w:t>
      </w:r>
    </w:p>
    <w:p w14:paraId="2081217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89"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试用期教职工非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特殊情况原则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上不得请事假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0354B6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7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4"/>
          <w:sz w:val="32"/>
          <w:szCs w:val="32"/>
        </w:rPr>
        <w:t>第六条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病假</w:t>
      </w:r>
    </w:p>
    <w:p w14:paraId="2FD86F5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91" w:firstLine="63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（一）教职工因病需治疗的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凭二级甲等（含）以上医院有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效病假证明可以请病假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病假休假期限参照医院出具的病假证明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确定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一般情况下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门诊病假单最多可休假7天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急诊病假单最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多可休假3天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eastAsia="zh-CN"/>
        </w:rPr>
        <w:t>。</w:t>
      </w:r>
    </w:p>
    <w:p w14:paraId="0AFA401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（二）教职工因患短期内难以康复的严重疾病或非因工伤需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停止工作治疗的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凭三级甲等（含）以上医院证明给予病假天数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病假天数按政府部门对于医疗期病假上限规定执行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超出部分按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事假处理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。</w:t>
      </w:r>
    </w:p>
    <w:p w14:paraId="0AD74B8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16" w:firstLine="632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（三）患某些特殊疾病的教职工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在规定医疗期内尚未痊愈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经本人申请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学校批准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可以适当延长医疗期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37500A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7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4"/>
          <w:sz w:val="32"/>
          <w:szCs w:val="32"/>
        </w:rPr>
        <w:t>第七条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婚假</w:t>
      </w:r>
    </w:p>
    <w:p w14:paraId="68A9C4FF">
      <w:pPr>
        <w:keepNext w:val="0"/>
        <w:keepLines w:val="0"/>
        <w:pageBreakBefore w:val="0"/>
        <w:widowControl/>
        <w:suppressLineNumbers w:val="0"/>
        <w:kinsoku w:val="0"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32" w:firstLineChars="200"/>
        <w:jc w:val="lef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教职工本人经法定程序办理结婚手续的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可申请休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婚假18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天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。教职工婚假时间应尽量安排在不影响正常工作的寒暑假，在结婚登记半年内申请，累计请假时间不超过 14 个工作日、请假次数累计不超过 3 次。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 w:bidi="ar"/>
        </w:rPr>
        <w:t>如因学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 w:bidi="ar"/>
        </w:rPr>
        <w:t>校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 w:bidi="ar"/>
        </w:rPr>
        <w:t>工作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 w:bidi="ar"/>
        </w:rPr>
        <w:t>需要，婚假期间到学校上班的，占用婚假时间，可在一个学期内另外安排补休。</w:t>
      </w:r>
    </w:p>
    <w:p w14:paraId="2C8676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31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32"/>
          <w:szCs w:val="32"/>
        </w:rPr>
        <w:t>第八条</w:t>
      </w:r>
      <w:r>
        <w:rPr>
          <w:rFonts w:hint="eastAsia" w:ascii="Times New Roman" w:hAnsi="Times New Roman" w:eastAsia="仿宋_GB2312" w:cs="Times New Roman"/>
          <w:b/>
          <w:bCs/>
          <w:spacing w:val="-3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生育假</w:t>
      </w:r>
    </w:p>
    <w:p w14:paraId="7648A9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16" w:firstLineChars="200"/>
        <w:textAlignment w:val="baseline"/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符合《云南省人口与计划生育条例》规定生育子女的教职工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可以享受生育假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包括：产假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产检假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哺乳假等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1BBBC4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16" w:firstLineChars="200"/>
        <w:textAlignment w:val="baseline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（一）产假</w:t>
      </w:r>
    </w:p>
    <w:p w14:paraId="5AAA51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08" w:firstLineChars="200"/>
        <w:textAlignment w:val="baseline"/>
        <w:rPr>
          <w:rFonts w:hint="eastAsia" w:ascii="Times New Roman" w:hAnsi="Times New Roman" w:eastAsia="仿宋_GB2312" w:cs="Times New Roman"/>
          <w:spacing w:val="-6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女教职工在政策内生育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顺产可享受产假158天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难产或者</w:t>
      </w:r>
    </w:p>
    <w:p w14:paraId="22EE4F8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0" w:firstLine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剖宫产的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增加产假15天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生育多胞胎的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每多生育一个婴儿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增加产假15天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产假休假时间最迟从生产住院之日起算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产假正值寒暑假期间的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产假不顺延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</w:t>
      </w:r>
    </w:p>
    <w:p w14:paraId="4AFD6A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（二）产检假</w:t>
      </w:r>
    </w:p>
    <w:p w14:paraId="7D1759F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女性教职工怀孕第1-3个月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可享受2天假期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用于妊娠确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认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申请生育指标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以及生产培训等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怀孕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第4-7月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每月可享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受1天假期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怀孕第8个月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可享受2天假期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怀孕</w:t>
      </w:r>
      <w:r>
        <w:rPr>
          <w:rFonts w:hint="default" w:ascii="Times New Roman" w:hAnsi="Times New Roman" w:eastAsia="仿宋_GB2312" w:cs="Times New Roman"/>
          <w:spacing w:val="-19"/>
          <w:sz w:val="32"/>
          <w:szCs w:val="32"/>
        </w:rPr>
        <w:t>9个月以上</w:t>
      </w:r>
      <w:r>
        <w:rPr>
          <w:rFonts w:hint="default" w:ascii="Times New Roman" w:hAnsi="Times New Roman" w:eastAsia="仿宋_GB2312" w:cs="Times New Roman"/>
          <w:spacing w:val="-19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可享受4天假期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。</w:t>
      </w:r>
    </w:p>
    <w:p w14:paraId="06EEDE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（三）哺乳假</w:t>
      </w:r>
    </w:p>
    <w:p w14:paraId="1541503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" w:firstLine="608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对抚养未满一周岁婴儿的女教职工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每天给予1小时哺乳时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间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多胞胎生育的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每多哺乳一个婴儿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每次哺乳时间增加1个小时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享受哺乳假的女教职工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每天下午可提前1小时下班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不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视为早退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哺乳假自女教职工的孩子年满一周岁截止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未休不补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亦不可累计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eastAsia="zh-CN"/>
        </w:rPr>
        <w:t>。</w:t>
      </w:r>
    </w:p>
    <w:p w14:paraId="50B097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7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4"/>
          <w:sz w:val="32"/>
          <w:szCs w:val="32"/>
        </w:rPr>
        <w:t>第九条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丧假</w:t>
      </w:r>
    </w:p>
    <w:p w14:paraId="08B2983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6" w:firstLine="620" w:firstLineChars="200"/>
        <w:jc w:val="both"/>
        <w:textAlignment w:val="baseline"/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教职工的直系亲属（指父母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配偶和子女）去世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时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可申请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丧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假。假期一般为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确需延长假期的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延期天数按事假处理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E9FA88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6" w:firstLine="623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  <w:t xml:space="preserve">第十条 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val="en-US" w:eastAsia="zh-CN"/>
        </w:rPr>
        <w:t>工伤假</w:t>
      </w:r>
    </w:p>
    <w:p w14:paraId="6BD016B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6" w:firstLine="62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教职工因工作遭受事故伤害需要暂停工作接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受医疗的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按规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定进行工伤认定申报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经劳动保障有关部门认定为工伤的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可以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享有工伤假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  <w:lang w:eastAsia="zh-CN"/>
        </w:rPr>
        <w:t>。</w:t>
      </w:r>
    </w:p>
    <w:p w14:paraId="10C3116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8" w:firstLine="624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工伤假期限以劳动能力鉴定委员会确认的停工留薪期为准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停工留薪期一般不超过12个月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伤情严重或者情况特殊的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经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劳动能力鉴定机构确认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可以适当延长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但延长期限不得超过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12个月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  <w:lang w:eastAsia="zh-CN"/>
        </w:rPr>
        <w:t>。</w:t>
      </w:r>
    </w:p>
    <w:p w14:paraId="28F97E9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7" w:firstLine="635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t>第十一条</w:t>
      </w:r>
      <w:r>
        <w:rPr>
          <w:rFonts w:hint="eastAsia" w:ascii="Times New Roman" w:hAnsi="Times New Roman" w:eastAsia="仿宋_GB2312" w:cs="Times New Roman"/>
          <w:b/>
          <w:bCs/>
          <w:spacing w:val="-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教职工请休假应一次性连续安排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时间自离岗之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日起算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除婚假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丧假外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其他假期均包括公休日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法定节假日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和寒暑假在内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每次请休假时间均按照0.5天的整数倍计算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。婚假、产假、丧假遇双休日、国家法定假日、学校寒暑假，均不顺延。</w:t>
      </w:r>
    </w:p>
    <w:p w14:paraId="060A87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3"/>
          <w:sz w:val="32"/>
          <w:szCs w:val="32"/>
        </w:rPr>
        <w:t>第三章</w:t>
      </w:r>
      <w:r>
        <w:rPr>
          <w:rFonts w:hint="eastAsia" w:ascii="Times New Roman" w:hAnsi="Times New Roman" w:eastAsia="黑体" w:cs="Times New Roman"/>
          <w:spacing w:val="-3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3"/>
          <w:sz w:val="32"/>
          <w:szCs w:val="32"/>
        </w:rPr>
        <w:t>请休假审批程序</w:t>
      </w:r>
    </w:p>
    <w:p w14:paraId="7F3058B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3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5"/>
          <w:sz w:val="32"/>
          <w:szCs w:val="32"/>
        </w:rPr>
        <w:t>第十二条</w:t>
      </w:r>
      <w:r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学校实行寒暑假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公休日和法定节假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日休假制度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教职工在寒暑假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公休日及法定节假日以外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因病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因事需要离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开工作岗位的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坚持先请假后离岗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期满及时销假的原则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1B3A14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（一）请休假</w:t>
      </w:r>
    </w:p>
    <w:p w14:paraId="4145D27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4"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须提前填写《教职工请休假审批表》连同相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关证明材料提交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请休假申请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经审批后方可离开工作岗位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692B6D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（二）续假</w:t>
      </w:r>
    </w:p>
    <w:p w14:paraId="3B5A76D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4" w:firstLine="608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请休假期满确需继续请休假的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须至少提前1天提出续假申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请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按请休假手续办理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</w:t>
      </w:r>
    </w:p>
    <w:p w14:paraId="0AA37FED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销假</w:t>
      </w:r>
    </w:p>
    <w:p w14:paraId="4C4B6FD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请休假期满返校后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应立即到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val="en-US" w:eastAsia="zh-CN"/>
        </w:rPr>
        <w:t>人事处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办理销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假手续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逾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期不销假按旷工处理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2A7EDF58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8" w:firstLineChars="200"/>
        <w:textAlignment w:val="baseline"/>
        <w:rPr>
          <w:rFonts w:hint="default" w:ascii="Times New Roman" w:hAnsi="Times New Roman" w:eastAsia="仿宋_GB2312" w:cs="Times New Roman"/>
          <w:spacing w:val="-3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证明材料</w:t>
      </w:r>
    </w:p>
    <w:p w14:paraId="64A7C61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12" w:firstLineChars="200"/>
        <w:textAlignment w:val="baseline"/>
        <w:rPr>
          <w:rFonts w:hint="default" w:ascii="Times New Roman" w:hAnsi="Times New Roman" w:eastAsia="仿宋_GB2312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申请请休假须按规定提供证明文件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如请假理由不充分或证</w:t>
      </w:r>
    </w:p>
    <w:p w14:paraId="2C1A80E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明材料不符合要求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所在单位负责人可酌情不予准假或延期给</w:t>
      </w:r>
      <w:r>
        <w:rPr>
          <w:rFonts w:hint="default" w:ascii="Times New Roman" w:hAnsi="Times New Roman" w:eastAsia="仿宋_GB2312" w:cs="Times New Roman"/>
          <w:spacing w:val="-17"/>
          <w:sz w:val="32"/>
          <w:szCs w:val="32"/>
        </w:rPr>
        <w:t>假</w:t>
      </w:r>
      <w:r>
        <w:rPr>
          <w:rFonts w:hint="default" w:ascii="Times New Roman" w:hAnsi="Times New Roman" w:eastAsia="仿宋_GB2312" w:cs="Times New Roman"/>
          <w:spacing w:val="-17"/>
          <w:sz w:val="32"/>
          <w:szCs w:val="32"/>
          <w:lang w:eastAsia="zh-CN"/>
        </w:rPr>
        <w:t>。</w:t>
      </w:r>
    </w:p>
    <w:p w14:paraId="785A65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（一）病假证明材料</w:t>
      </w:r>
    </w:p>
    <w:p w14:paraId="2D51D03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提供加盖公章的二级甲等（含）以上医院医疗机构开具的诊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断证明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门诊病历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住院病历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出院小结或病假建议书等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如无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相关证明材料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则参照事假处理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</w:t>
      </w:r>
    </w:p>
    <w:p w14:paraId="7447DC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（二）事假证明材料</w:t>
      </w:r>
    </w:p>
    <w:p w14:paraId="6FE9531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"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教学人员申请须附带本人请假期间课表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并由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教务处出具是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否需要调停课的审批意见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58BA8D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（三）婚假证明材料</w:t>
      </w:r>
    </w:p>
    <w:p w14:paraId="16A7ECA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32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提供本人结婚证或结婚证明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65A370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（四）生育假证明材料</w:t>
      </w:r>
    </w:p>
    <w:p w14:paraId="664C2E2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产假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哺乳假需提供生育登记证明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小孩出生证明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医院诊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断证明或出院小结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产检假需提供二级甲等（含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）以上医疗机构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围产手册和产检预约证明等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73A095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（五）工伤假证明材料</w:t>
      </w:r>
    </w:p>
    <w:p w14:paraId="1EB45B1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8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需提供工伤认定书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停工留薪期鉴定证明等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1DAA54B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3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5"/>
          <w:sz w:val="32"/>
          <w:szCs w:val="32"/>
        </w:rPr>
        <w:t>第十四条</w:t>
      </w:r>
      <w:r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请休假审批</w:t>
      </w:r>
    </w:p>
    <w:p w14:paraId="4F47FF6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请休假天数在3天（含）以内的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由所在部门负责人审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批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请休假天数超过3天的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还需交部门分管校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领导审批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中层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>干部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（部门正副职负责人）请休假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均需经分管校领导审批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教学人</w:t>
      </w:r>
    </w:p>
    <w:p w14:paraId="254EF31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0" w:firstLineChars="0"/>
        <w:jc w:val="both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员请休假还需经教务处会签意见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生育假还需经人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5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处审批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3C835DB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0" w:firstLineChars="0"/>
        <w:jc w:val="both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val="en-US" w:eastAsia="zh-CN"/>
        </w:rPr>
        <w:t>各项请假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审批完成后交至人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5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处备案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07CC210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0" w:firstLine="62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除生育假外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请休假天数在30天（含）以上的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由人</w:t>
      </w:r>
      <w:r>
        <w:rPr>
          <w:rFonts w:hint="eastAsia" w:ascii="Times New Roman" w:hAnsi="Times New Roman" w:eastAsia="仿宋_GB2312" w:cs="Times New Roman"/>
          <w:spacing w:val="-3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处报人事分管校领导审批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如有特殊情况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可委托部门同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事代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为办理请休假手续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如未经批准离开工作岗位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按旷工处理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64C622B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44" w:firstLine="632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-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>学校领导的请休假审批程序以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  <w:highlight w:val="none"/>
          <w:lang w:val="en-US" w:eastAsia="zh-CN"/>
        </w:rPr>
        <w:t>《昆明航空职业学院校领导外出报备的规定》为准。</w:t>
      </w:r>
    </w:p>
    <w:p w14:paraId="6336C92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44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  <w:lang w:eastAsia="zh-CN"/>
        </w:rPr>
        <w:t>第四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  <w:lang w:eastAsia="zh-CN"/>
        </w:rPr>
        <w:t>章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假期待遇</w:t>
      </w:r>
    </w:p>
    <w:p w14:paraId="05C9E1C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93" w:rightChars="0" w:firstLine="631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32"/>
          <w:szCs w:val="32"/>
        </w:rPr>
        <w:t>第十五条</w:t>
      </w:r>
      <w:r>
        <w:rPr>
          <w:rFonts w:hint="eastAsia" w:ascii="Times New Roman" w:hAnsi="Times New Roman" w:eastAsia="仿宋_GB2312" w:cs="Times New Roman"/>
          <w:b/>
          <w:bCs/>
          <w:spacing w:val="-3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假期待遇</w:t>
      </w:r>
    </w:p>
    <w:p w14:paraId="41D339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（一）事假待遇</w:t>
      </w:r>
    </w:p>
    <w:p w14:paraId="24B3ADC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73"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事假期间薪酬按日扣发（寒暑假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法定节假日除外</w:t>
      </w:r>
      <w:r>
        <w:rPr>
          <w:rFonts w:hint="default" w:ascii="Times New Roman" w:hAnsi="Times New Roman" w:eastAsia="仿宋_GB2312" w:cs="Times New Roman"/>
          <w:spacing w:val="-23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pacing w:val="-23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教学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人员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按学校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教务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规定办理停调课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手续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。</w:t>
      </w:r>
    </w:p>
    <w:p w14:paraId="008978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（二）病假待遇</w:t>
      </w:r>
    </w:p>
    <w:p w14:paraId="08768E2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46"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病假期间薪酬按不低于最低工资标准的80％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发放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病假期间享受的医疗待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遇按国家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市现行规定执行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</w:t>
      </w:r>
    </w:p>
    <w:p w14:paraId="25A166A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8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连续病假在30个自然日以内（含）的发放基本工资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30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180个自然日（含）的按云南省最低工资标准发放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180个自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然日以上的按云南省最低工资标准的80%发放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3869C3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（三）婚假待遇</w:t>
      </w:r>
    </w:p>
    <w:p w14:paraId="2ACB20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教职工休婚假期间薪酬全额发放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</w:p>
    <w:p w14:paraId="18B725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（四）生育假待遇</w:t>
      </w:r>
    </w:p>
    <w:p w14:paraId="20E3FD2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2"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1.产假：符合云南省职工生育保险办法的女性教职工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在生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育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终止妊娠或施行计划生育手术后可按照云南省相关规定申请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职工生育津贴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6AAC1AB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920" w:firstLine="624" w:firstLineChars="200"/>
        <w:textAlignment w:val="baseline"/>
        <w:rPr>
          <w:rFonts w:hint="eastAsia" w:ascii="Times New Roman" w:hAnsi="Times New Roman" w:eastAsia="仿宋_GB2312" w:cs="Times New Roman"/>
          <w:spacing w:val="13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2.产检假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哺乳假期间薪酬全额发放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</w:t>
      </w:r>
    </w:p>
    <w:p w14:paraId="0FD71DD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920" w:firstLine="62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（五）丧假待遇</w:t>
      </w:r>
    </w:p>
    <w:p w14:paraId="25C351A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丧假期间薪酬全额发放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。</w:t>
      </w:r>
    </w:p>
    <w:p w14:paraId="374DE10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2" w:rightChars="0" w:firstLine="616" w:firstLineChars="200"/>
        <w:textAlignment w:val="baseline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工伤假待遇</w:t>
      </w:r>
    </w:p>
    <w:p w14:paraId="3A3A62F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2" w:rightChars="0" w:firstLine="616" w:firstLineChars="200"/>
        <w:textAlignment w:val="baseline"/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在停工留薪期内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薪酬全额发放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其他待遇按照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云南省《工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伤保险条例》等有关规定执行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符合申请工伤医疗待遇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工伤康复费用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生活护理费等按照相关规定申请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鉴定伤残等级后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停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发原待遇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按照有关规定享受伤残待遇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19E3C6F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2" w:rightChars="0"/>
        <w:jc w:val="center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  <w:lang w:eastAsia="zh-CN"/>
        </w:rPr>
        <w:t>第五章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考勤管理</w:t>
      </w:r>
    </w:p>
    <w:p w14:paraId="4646E25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Chars="0" w:right="3160" w:rightChars="0" w:firstLine="631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32"/>
          <w:szCs w:val="32"/>
        </w:rPr>
        <w:t>第十六条</w:t>
      </w:r>
      <w:r>
        <w:rPr>
          <w:rFonts w:hint="eastAsia" w:ascii="Times New Roman" w:hAnsi="Times New Roman" w:eastAsia="仿宋_GB2312" w:cs="Times New Roman"/>
          <w:b/>
          <w:bCs/>
          <w:spacing w:val="-3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考勤要求</w:t>
      </w:r>
    </w:p>
    <w:p w14:paraId="438CC2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4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24"/>
          <w:sz w:val="32"/>
          <w:szCs w:val="32"/>
        </w:rPr>
        <w:t>（一）考勤对象分为专职教师</w:t>
      </w:r>
      <w:r>
        <w:rPr>
          <w:rFonts w:hint="default" w:ascii="Times New Roman" w:hAnsi="Times New Roman" w:eastAsia="仿宋_GB2312" w:cs="Times New Roman"/>
          <w:spacing w:val="-24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4"/>
          <w:sz w:val="32"/>
          <w:szCs w:val="32"/>
        </w:rPr>
        <w:t>行政人员</w:t>
      </w:r>
      <w:r>
        <w:rPr>
          <w:rFonts w:hint="default" w:ascii="Times New Roman" w:hAnsi="Times New Roman" w:eastAsia="仿宋_GB2312" w:cs="Times New Roman"/>
          <w:spacing w:val="-24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4"/>
          <w:sz w:val="32"/>
          <w:szCs w:val="32"/>
        </w:rPr>
        <w:t>班主任（</w:t>
      </w:r>
      <w:r>
        <w:rPr>
          <w:rFonts w:hint="default" w:ascii="Times New Roman" w:hAnsi="Times New Roman" w:eastAsia="仿宋_GB2312" w:cs="Times New Roman"/>
          <w:spacing w:val="-25"/>
          <w:sz w:val="32"/>
          <w:szCs w:val="32"/>
        </w:rPr>
        <w:t>辅导员）</w:t>
      </w:r>
      <w:r>
        <w:rPr>
          <w:rFonts w:hint="default" w:ascii="Times New Roman" w:hAnsi="Times New Roman" w:eastAsia="仿宋_GB2312" w:cs="Times New Roman"/>
          <w:spacing w:val="-2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教辅人员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工勤人员五类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以聘用主岗位进行归类考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勤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。</w:t>
      </w:r>
    </w:p>
    <w:p w14:paraId="5039A1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3"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（二）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专职教师、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行政人员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班主任（辅导员）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教辅人员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工勤人员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实行指纹打卡考勤制度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早上班和晚下班时间打卡（早8:30</w:t>
      </w:r>
      <w:r>
        <w:rPr>
          <w:rFonts w:hint="default" w:ascii="Times New Roman" w:hAnsi="Times New Roman" w:eastAsia="仿宋_GB2312" w:cs="Times New Roman"/>
          <w:spacing w:val="-57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17:30）各一次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不得迟到早退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7893D0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58" w:firstLine="636" w:firstLineChars="200"/>
        <w:textAlignment w:val="baseline"/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（三）专职教师的考勤由二级学院和教务处按《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昆明航空职业学院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教学事故认定及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处理办法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（试行）》进行监督和管理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03EC5D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58"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（四）其他不能按照学校作息时间进行考勤的人员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可根据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岗位特点制定管理制度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经所在单位分管校领导审批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报人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6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处备案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eastAsia="zh-CN"/>
        </w:rPr>
        <w:t>。</w:t>
      </w:r>
    </w:p>
    <w:p w14:paraId="2FB577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58" w:firstLine="60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（五）每月1日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人</w:t>
      </w:r>
      <w:r>
        <w:rPr>
          <w:rFonts w:hint="eastAsia" w:ascii="Times New Roman" w:hAnsi="Times New Roman" w:eastAsia="仿宋_GB2312" w:cs="Times New Roman"/>
          <w:spacing w:val="-10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处整理上个月教职工考勤打卡情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况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以部门为单位交由单位负责人确认缺勤及迟到早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退情况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因公务造成缺勤或迟到早退的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由单位负责人确认事由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签署考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勤意见后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在当月4日前交人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5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处核算薪酬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</w:p>
    <w:p w14:paraId="6CC22D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60" w:firstLine="616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（六）根据单位负责人审定的考勤结果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对非因公务造成缺勤或迟到早退的处罚如下：</w:t>
      </w:r>
    </w:p>
    <w:tbl>
      <w:tblPr>
        <w:tblStyle w:val="9"/>
        <w:tblW w:w="95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4299"/>
        <w:gridCol w:w="3903"/>
      </w:tblGrid>
      <w:tr w14:paraId="1F7BAEC0">
        <w:trPr>
          <w:trHeight w:val="718" w:hRule="atLeast"/>
        </w:trPr>
        <w:tc>
          <w:tcPr>
            <w:tcW w:w="1304" w:type="dxa"/>
            <w:vAlign w:val="top"/>
          </w:tcPr>
          <w:p w14:paraId="2D96D7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353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sz w:val="32"/>
                <w:szCs w:val="32"/>
              </w:rPr>
              <w:t>类别</w:t>
            </w:r>
          </w:p>
        </w:tc>
        <w:tc>
          <w:tcPr>
            <w:tcW w:w="4299" w:type="dxa"/>
            <w:vAlign w:val="top"/>
          </w:tcPr>
          <w:p w14:paraId="522904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527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9"/>
                <w:sz w:val="32"/>
                <w:szCs w:val="32"/>
              </w:rPr>
              <w:t>具体情形</w:t>
            </w:r>
          </w:p>
        </w:tc>
        <w:tc>
          <w:tcPr>
            <w:tcW w:w="3903" w:type="dxa"/>
            <w:vAlign w:val="top"/>
          </w:tcPr>
          <w:p w14:paraId="14C763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326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9"/>
                <w:sz w:val="32"/>
                <w:szCs w:val="32"/>
              </w:rPr>
              <w:t>处罚标准</w:t>
            </w:r>
          </w:p>
        </w:tc>
      </w:tr>
      <w:tr w14:paraId="0878AA88">
        <w:trPr>
          <w:trHeight w:val="1273" w:hRule="atLeast"/>
        </w:trPr>
        <w:tc>
          <w:tcPr>
            <w:tcW w:w="1304" w:type="dxa"/>
            <w:vMerge w:val="restart"/>
            <w:tcBorders>
              <w:bottom w:val="nil"/>
            </w:tcBorders>
            <w:vAlign w:val="center"/>
          </w:tcPr>
          <w:p w14:paraId="0EDA462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right="327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</w:rPr>
              <w:t>迟</w:t>
            </w:r>
          </w:p>
          <w:p w14:paraId="355828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right="327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</w:rPr>
              <w:t>到</w:t>
            </w:r>
          </w:p>
          <w:p w14:paraId="4EC46D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right="327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  <w:sz w:val="32"/>
                <w:szCs w:val="32"/>
              </w:rPr>
              <w:t>早</w:t>
            </w:r>
          </w:p>
          <w:p w14:paraId="041C1D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right="327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  <w:sz w:val="32"/>
                <w:szCs w:val="32"/>
              </w:rPr>
              <w:t>退</w:t>
            </w:r>
          </w:p>
        </w:tc>
        <w:tc>
          <w:tcPr>
            <w:tcW w:w="4299" w:type="dxa"/>
            <w:vAlign w:val="center"/>
          </w:tcPr>
          <w:p w14:paraId="4A041E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68" w:right="24" w:hanging="24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32"/>
                <w:szCs w:val="32"/>
              </w:rPr>
              <w:t>迟到/早退</w:t>
            </w:r>
            <w:r>
              <w:rPr>
                <w:rFonts w:hint="eastAsia" w:ascii="Times New Roman" w:hAnsi="Times New Roman" w:eastAsia="仿宋_GB2312" w:cs="Times New Roman"/>
                <w:spacing w:val="-3"/>
                <w:sz w:val="32"/>
                <w:szCs w:val="32"/>
                <w:lang w:val="en-US" w:eastAsia="zh-CN"/>
              </w:rPr>
              <w:t>1小时以内</w:t>
            </w:r>
          </w:p>
        </w:tc>
        <w:tc>
          <w:tcPr>
            <w:tcW w:w="3903" w:type="dxa"/>
            <w:vAlign w:val="center"/>
          </w:tcPr>
          <w:p w14:paraId="5BB1E4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每10分钟10元，（超3分钟按10分钟计算）</w:t>
            </w:r>
          </w:p>
        </w:tc>
      </w:tr>
      <w:tr w14:paraId="4D5791DB">
        <w:trPr>
          <w:trHeight w:val="1272" w:hRule="atLeast"/>
        </w:trPr>
        <w:tc>
          <w:tcPr>
            <w:tcW w:w="1304" w:type="dxa"/>
            <w:vMerge w:val="continue"/>
            <w:tcBorders>
              <w:top w:val="nil"/>
              <w:bottom w:val="nil"/>
            </w:tcBorders>
            <w:vAlign w:val="top"/>
          </w:tcPr>
          <w:p w14:paraId="1C2831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299" w:type="dxa"/>
            <w:vAlign w:val="center"/>
          </w:tcPr>
          <w:p w14:paraId="5BB32B0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68" w:right="24" w:hanging="24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32"/>
                <w:szCs w:val="32"/>
              </w:rPr>
              <w:t>迟到/早退</w:t>
            </w:r>
            <w:r>
              <w:rPr>
                <w:rFonts w:hint="eastAsia" w:ascii="Times New Roman" w:hAnsi="Times New Roman" w:eastAsia="仿宋_GB2312" w:cs="Times New Roman"/>
                <w:spacing w:val="-3"/>
                <w:sz w:val="32"/>
                <w:szCs w:val="32"/>
                <w:lang w:val="en-US" w:eastAsia="zh-CN"/>
              </w:rPr>
              <w:t>1小时以上，2小时以内</w:t>
            </w:r>
          </w:p>
        </w:tc>
        <w:tc>
          <w:tcPr>
            <w:tcW w:w="3903" w:type="dxa"/>
            <w:vAlign w:val="center"/>
          </w:tcPr>
          <w:p w14:paraId="567643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扣发100元</w:t>
            </w:r>
          </w:p>
        </w:tc>
      </w:tr>
      <w:tr w14:paraId="3455D84F">
        <w:trPr>
          <w:trHeight w:val="1272" w:hRule="atLeast"/>
        </w:trPr>
        <w:tc>
          <w:tcPr>
            <w:tcW w:w="1304" w:type="dxa"/>
            <w:vMerge w:val="continue"/>
            <w:tcBorders>
              <w:top w:val="nil"/>
            </w:tcBorders>
            <w:vAlign w:val="top"/>
          </w:tcPr>
          <w:p w14:paraId="2F8A8E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299" w:type="dxa"/>
            <w:vAlign w:val="center"/>
          </w:tcPr>
          <w:p w14:paraId="2105F6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32" w:right="184" w:firstLine="12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32"/>
                <w:szCs w:val="32"/>
              </w:rPr>
              <w:t>迟到/早退</w:t>
            </w:r>
            <w:r>
              <w:rPr>
                <w:rFonts w:hint="eastAsia" w:ascii="Times New Roman" w:hAnsi="Times New Roman" w:eastAsia="仿宋_GB2312" w:cs="Times New Roman"/>
                <w:spacing w:val="-3"/>
                <w:sz w:val="32"/>
                <w:szCs w:val="32"/>
                <w:lang w:val="en-US" w:eastAsia="zh-CN"/>
              </w:rPr>
              <w:t>2小时以上</w:t>
            </w:r>
          </w:p>
        </w:tc>
        <w:tc>
          <w:tcPr>
            <w:tcW w:w="3903" w:type="dxa"/>
            <w:vAlign w:val="center"/>
          </w:tcPr>
          <w:p w14:paraId="016D13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39" w:right="76" w:hanging="5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</w:rPr>
              <w:t>按</w:t>
            </w:r>
            <w:r>
              <w:rPr>
                <w:rFonts w:hint="eastAsia" w:ascii="Times New Roman" w:hAnsi="Times New Roman" w:eastAsia="仿宋_GB2312" w:cs="Times New Roman"/>
                <w:spacing w:val="-13"/>
                <w:sz w:val="32"/>
                <w:szCs w:val="32"/>
                <w:lang w:val="en-US" w:eastAsia="zh-CN"/>
              </w:rPr>
              <w:t>旷工</w:t>
            </w:r>
            <w:r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</w:rPr>
              <w:t>半天处理</w:t>
            </w:r>
            <w:r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13"/>
                <w:sz w:val="32"/>
                <w:szCs w:val="32"/>
              </w:rPr>
              <w:t>情节严重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32"/>
                <w:szCs w:val="32"/>
              </w:rPr>
              <w:t>者给予记过处理</w:t>
            </w:r>
          </w:p>
        </w:tc>
      </w:tr>
      <w:tr w14:paraId="34F19D32">
        <w:trPr>
          <w:trHeight w:val="661" w:hRule="atLeast"/>
        </w:trPr>
        <w:tc>
          <w:tcPr>
            <w:tcW w:w="1304" w:type="dxa"/>
            <w:vAlign w:val="top"/>
          </w:tcPr>
          <w:p w14:paraId="2967BC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firstLine="306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32"/>
                <w:szCs w:val="32"/>
              </w:rPr>
              <w:t>打卡</w:t>
            </w:r>
          </w:p>
        </w:tc>
        <w:tc>
          <w:tcPr>
            <w:tcW w:w="4299" w:type="dxa"/>
            <w:vAlign w:val="top"/>
          </w:tcPr>
          <w:p w14:paraId="33414F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4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  <w:sz w:val="32"/>
                <w:szCs w:val="32"/>
              </w:rPr>
              <w:t>忘记打卡</w:t>
            </w:r>
          </w:p>
        </w:tc>
        <w:tc>
          <w:tcPr>
            <w:tcW w:w="3903" w:type="dxa"/>
            <w:vAlign w:val="top"/>
          </w:tcPr>
          <w:p w14:paraId="24E32E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4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32"/>
                <w:szCs w:val="32"/>
              </w:rPr>
              <w:t>1次扣罚50元</w:t>
            </w:r>
          </w:p>
        </w:tc>
      </w:tr>
    </w:tbl>
    <w:p w14:paraId="218B39D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Chars="0"/>
        <w:jc w:val="both"/>
        <w:textAlignment w:val="baseline"/>
        <w:rPr>
          <w:rFonts w:hint="default" w:ascii="Times New Roman" w:hAnsi="Times New Roman" w:eastAsia="黑体" w:cs="Times New Roman"/>
          <w:spacing w:val="-4"/>
          <w:sz w:val="32"/>
          <w:szCs w:val="32"/>
          <w:lang w:eastAsia="zh-CN"/>
        </w:rPr>
      </w:pPr>
    </w:p>
    <w:p w14:paraId="47B61F1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Chars="0"/>
        <w:jc w:val="center"/>
        <w:textAlignment w:val="baseline"/>
        <w:rPr>
          <w:rFonts w:hint="default" w:ascii="Times New Roman" w:hAnsi="Times New Roman" w:eastAsia="黑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  <w:lang w:eastAsia="zh-CN"/>
        </w:rPr>
        <w:t>第六章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旷工认定及处理</w:t>
      </w:r>
    </w:p>
    <w:p w14:paraId="1081624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Chars="0" w:firstLine="627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4"/>
          <w:sz w:val="32"/>
          <w:szCs w:val="32"/>
        </w:rPr>
        <w:t>第十七条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教职工有下列情形之一的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视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旷工：</w:t>
      </w:r>
    </w:p>
    <w:p w14:paraId="45ECDB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2" w:firstLine="62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（一）未按规定办理请休假手续或未经批擅离工作岗位的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；</w:t>
      </w:r>
    </w:p>
    <w:p w14:paraId="2F37B5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2" w:firstLine="616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（二）请休假期满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未按规定办理销假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续假手续或续假未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获批准逾期不到岗工作的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；</w:t>
      </w:r>
    </w:p>
    <w:p w14:paraId="45DC75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（三）无故缺席学校和各单位重要集体活动的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；</w:t>
      </w:r>
    </w:p>
    <w:p w14:paraId="7A516C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51" w:firstLine="612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（四）未经学校同意擅自出国（境）或者出国（境）逾期不</w:t>
      </w:r>
      <w:r>
        <w:rPr>
          <w:rFonts w:hint="default" w:ascii="Times New Roman" w:hAnsi="Times New Roman" w:eastAsia="仿宋_GB2312" w:cs="Times New Roman"/>
          <w:spacing w:val="-21"/>
          <w:sz w:val="32"/>
          <w:szCs w:val="32"/>
        </w:rPr>
        <w:t>归的</w:t>
      </w:r>
      <w:r>
        <w:rPr>
          <w:rFonts w:hint="default" w:ascii="Times New Roman" w:hAnsi="Times New Roman" w:eastAsia="仿宋_GB2312" w:cs="Times New Roman"/>
          <w:spacing w:val="-21"/>
          <w:sz w:val="32"/>
          <w:szCs w:val="32"/>
          <w:lang w:eastAsia="zh-CN"/>
        </w:rPr>
        <w:t>；</w:t>
      </w:r>
    </w:p>
    <w:p w14:paraId="1AC9B7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2" w:firstLine="628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（五）教师无故缺课或私自找他人代课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代岗未经审批的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；</w:t>
      </w:r>
    </w:p>
    <w:p w14:paraId="20F838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84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4"/>
          <w:sz w:val="32"/>
          <w:szCs w:val="32"/>
        </w:rPr>
        <w:t>（六）经组织研究调整工作岗位</w:t>
      </w:r>
      <w:r>
        <w:rPr>
          <w:rFonts w:hint="default" w:ascii="Times New Roman" w:hAnsi="Times New Roman" w:eastAsia="仿宋_GB2312" w:cs="Times New Roman"/>
          <w:spacing w:val="-14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4"/>
          <w:sz w:val="32"/>
          <w:szCs w:val="32"/>
        </w:rPr>
        <w:t>不按规定时间到岗工作的</w:t>
      </w:r>
      <w:r>
        <w:rPr>
          <w:rFonts w:hint="default" w:ascii="Times New Roman" w:hAnsi="Times New Roman" w:eastAsia="仿宋_GB2312" w:cs="Times New Roman"/>
          <w:spacing w:val="-14"/>
          <w:sz w:val="32"/>
          <w:szCs w:val="32"/>
          <w:lang w:eastAsia="zh-CN"/>
        </w:rPr>
        <w:t>；</w:t>
      </w:r>
    </w:p>
    <w:p w14:paraId="7C621B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3" w:firstLine="628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（七）申请离职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未经批准并办妥离校手续而擅自离岗的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；</w:t>
      </w:r>
    </w:p>
    <w:p w14:paraId="27C1C7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8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（八）弄虚作假骗取假期的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；</w:t>
      </w:r>
    </w:p>
    <w:p w14:paraId="577875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606" w:firstLine="620" w:firstLineChars="200"/>
        <w:textAlignment w:val="baseline"/>
        <w:rPr>
          <w:rFonts w:hint="eastAsia" w:ascii="Times New Roman" w:hAnsi="Times New Roman" w:eastAsia="仿宋_GB2312" w:cs="Times New Roman"/>
          <w:spacing w:val="14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（九）法律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法规规定的其他旷工情形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。</w:t>
      </w:r>
    </w:p>
    <w:p w14:paraId="631BD8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606" w:firstLine="623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5"/>
          <w:sz w:val="32"/>
          <w:szCs w:val="32"/>
        </w:rPr>
        <w:t>第十八条</w:t>
      </w:r>
      <w:r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旷工处理</w:t>
      </w:r>
    </w:p>
    <w:p w14:paraId="6ADE2B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（一）对有旷工行为的教职工的具体处罚如下：</w:t>
      </w:r>
    </w:p>
    <w:tbl>
      <w:tblPr>
        <w:tblStyle w:val="9"/>
        <w:tblW w:w="821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3"/>
        <w:gridCol w:w="4316"/>
      </w:tblGrid>
      <w:tr w14:paraId="530AC75C">
        <w:trPr>
          <w:trHeight w:val="587" w:hRule="atLeast"/>
          <w:jc w:val="center"/>
        </w:trPr>
        <w:tc>
          <w:tcPr>
            <w:tcW w:w="3903" w:type="dxa"/>
            <w:shd w:val="clear" w:color="auto" w:fill="D0CECE"/>
            <w:vAlign w:val="top"/>
          </w:tcPr>
          <w:p w14:paraId="699290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9"/>
                <w:sz w:val="32"/>
                <w:szCs w:val="32"/>
              </w:rPr>
              <w:t>具体情形</w:t>
            </w:r>
          </w:p>
        </w:tc>
        <w:tc>
          <w:tcPr>
            <w:tcW w:w="4316" w:type="dxa"/>
            <w:shd w:val="clear" w:color="auto" w:fill="D0CECE"/>
            <w:vAlign w:val="top"/>
          </w:tcPr>
          <w:p w14:paraId="719BF6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9"/>
                <w:sz w:val="32"/>
                <w:szCs w:val="32"/>
              </w:rPr>
              <w:t>处罚标准</w:t>
            </w:r>
          </w:p>
        </w:tc>
      </w:tr>
      <w:tr w14:paraId="32FED781">
        <w:trPr>
          <w:trHeight w:val="679" w:hRule="atLeast"/>
          <w:jc w:val="center"/>
        </w:trPr>
        <w:tc>
          <w:tcPr>
            <w:tcW w:w="3903" w:type="dxa"/>
            <w:vAlign w:val="center"/>
          </w:tcPr>
          <w:p w14:paraId="28E64F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32"/>
                <w:szCs w:val="32"/>
              </w:rPr>
              <w:t>旷工0.5天</w:t>
            </w:r>
          </w:p>
        </w:tc>
        <w:tc>
          <w:tcPr>
            <w:tcW w:w="4316" w:type="dxa"/>
            <w:vAlign w:val="center"/>
          </w:tcPr>
          <w:p w14:paraId="590448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55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</w:rPr>
              <w:t>旷工时间不计薪</w:t>
            </w:r>
          </w:p>
        </w:tc>
      </w:tr>
      <w:tr w14:paraId="4E9C3181">
        <w:trPr>
          <w:trHeight w:val="1216" w:hRule="atLeast"/>
          <w:jc w:val="center"/>
        </w:trPr>
        <w:tc>
          <w:tcPr>
            <w:tcW w:w="3903" w:type="dxa"/>
            <w:vAlign w:val="center"/>
          </w:tcPr>
          <w:p w14:paraId="186CDB4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</w:rPr>
              <w:t>1天≤连续旷工＜3天</w:t>
            </w:r>
          </w:p>
        </w:tc>
        <w:tc>
          <w:tcPr>
            <w:tcW w:w="4316" w:type="dxa"/>
            <w:vAlign w:val="top"/>
          </w:tcPr>
          <w:p w14:paraId="75DDC2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51" w:right="159" w:firstLine="3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32"/>
                <w:szCs w:val="32"/>
              </w:rPr>
              <w:t>旷工时间不计薪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32"/>
                <w:szCs w:val="32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32"/>
                <w:szCs w:val="32"/>
              </w:rPr>
              <w:t>退回人</w:t>
            </w:r>
            <w:r>
              <w:rPr>
                <w:rFonts w:hint="eastAsia" w:ascii="Times New Roman" w:hAnsi="Times New Roman" w:eastAsia="仿宋_GB2312" w:cs="Times New Roman"/>
                <w:spacing w:val="-4"/>
                <w:sz w:val="32"/>
                <w:szCs w:val="32"/>
                <w:lang w:val="en-US" w:eastAsia="zh-CN"/>
              </w:rPr>
              <w:t>事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32"/>
                <w:szCs w:val="32"/>
              </w:rPr>
              <w:t>处待岗</w:t>
            </w:r>
          </w:p>
        </w:tc>
      </w:tr>
      <w:tr w14:paraId="5E322B30">
        <w:trPr>
          <w:trHeight w:val="1219" w:hRule="atLeast"/>
          <w:jc w:val="center"/>
        </w:trPr>
        <w:tc>
          <w:tcPr>
            <w:tcW w:w="3903" w:type="dxa"/>
            <w:vAlign w:val="center"/>
          </w:tcPr>
          <w:p w14:paraId="63D37F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138" w:hanging="3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  <w:sz w:val="32"/>
                <w:szCs w:val="32"/>
              </w:rPr>
              <w:t>连续旷工3天（含）以上</w:t>
            </w:r>
            <w:r>
              <w:rPr>
                <w:rFonts w:hint="default" w:ascii="Times New Roman" w:hAnsi="Times New Roman" w:eastAsia="仿宋_GB2312" w:cs="Times New Roman"/>
                <w:spacing w:val="-9"/>
                <w:sz w:val="32"/>
                <w:szCs w:val="32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32"/>
                <w:szCs w:val="32"/>
              </w:rPr>
              <w:t>或月累计5天（含）以上</w:t>
            </w:r>
          </w:p>
        </w:tc>
        <w:tc>
          <w:tcPr>
            <w:tcW w:w="4316" w:type="dxa"/>
            <w:vAlign w:val="center"/>
          </w:tcPr>
          <w:p w14:paraId="2285A0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32"/>
                <w:szCs w:val="32"/>
              </w:rPr>
              <w:t>旷工时间不计薪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32"/>
                <w:szCs w:val="32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32"/>
                <w:szCs w:val="32"/>
              </w:rPr>
              <w:t>辞退处理</w:t>
            </w:r>
          </w:p>
        </w:tc>
      </w:tr>
    </w:tbl>
    <w:p w14:paraId="34BCF60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Chars="0" w:firstLine="616" w:firstLineChars="200"/>
        <w:textAlignment w:val="baseline"/>
        <w:rPr>
          <w:rFonts w:hint="default" w:ascii="Times New Roman" w:hAnsi="Times New Roman" w:eastAsia="黑体" w:cs="Times New Roman"/>
          <w:spacing w:val="-6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（二）对有旷工行为的教职工，本学期/学年考核不得评优。</w:t>
      </w:r>
    </w:p>
    <w:p w14:paraId="2CC1929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16" w:firstLineChars="200"/>
        <w:jc w:val="both"/>
        <w:textAlignment w:val="baseline"/>
        <w:rPr>
          <w:rFonts w:hint="default" w:ascii="Times New Roman" w:hAnsi="Times New Roman" w:eastAsia="黑体" w:cs="Times New Roman"/>
          <w:spacing w:val="-6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翻倍扣除当日薪资。</w:t>
      </w:r>
    </w:p>
    <w:p w14:paraId="44C60B1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6"/>
          <w:sz w:val="32"/>
          <w:szCs w:val="32"/>
          <w:lang w:eastAsia="zh-CN"/>
        </w:rPr>
        <w:t>第七章</w:t>
      </w:r>
      <w:r>
        <w:rPr>
          <w:rFonts w:hint="eastAsia" w:ascii="Times New Roman" w:hAnsi="Times New Roman" w:eastAsia="黑体" w:cs="Times New Roman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6"/>
          <w:sz w:val="32"/>
          <w:szCs w:val="32"/>
        </w:rPr>
        <w:t>附则</w:t>
      </w:r>
    </w:p>
    <w:p w14:paraId="79AA69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Chars="0" w:firstLine="635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t>第十九条</w:t>
      </w:r>
      <w:r>
        <w:rPr>
          <w:rFonts w:hint="eastAsia" w:ascii="Times New Roman" w:hAnsi="Times New Roman" w:eastAsia="仿宋_GB2312" w:cs="Times New Roman"/>
          <w:b/>
          <w:bCs/>
          <w:spacing w:val="-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教职工在请休假期间违反国家法律法规及学校相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关规章制度的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所产生的相关法律责任由当事人自行承担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学校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保留与其解除聘用合同/协议的权利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62ACF98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89" w:firstLine="627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4"/>
          <w:sz w:val="32"/>
          <w:szCs w:val="32"/>
        </w:rPr>
        <w:t>第二十条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本办法所涉及的请休假天数为自然日连续计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算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假期内遇休息日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法定节假日及寒暑假的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假期天数不顺延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5FA2C4F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57" w:firstLine="631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32"/>
          <w:szCs w:val="32"/>
        </w:rPr>
        <w:t>第二十一条</w:t>
      </w:r>
      <w:r>
        <w:rPr>
          <w:rFonts w:hint="eastAsia" w:ascii="Times New Roman" w:hAnsi="Times New Roman" w:eastAsia="仿宋_GB2312" w:cs="Times New Roman"/>
          <w:b/>
          <w:bCs/>
          <w:spacing w:val="-3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尚在试用期内的教职工申请病假或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事假天数累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计：试用期3个月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累计15天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试用期6个月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累计30天的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可视为试用期不符合聘用条件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予以解除聘用合同/协议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。</w:t>
      </w:r>
    </w:p>
    <w:p w14:paraId="424E5B0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23" w:firstLine="635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t>第二十二条</w:t>
      </w:r>
      <w:r>
        <w:rPr>
          <w:rFonts w:hint="eastAsia" w:ascii="Times New Roman" w:hAnsi="Times New Roman" w:eastAsia="仿宋_GB2312" w:cs="Times New Roman"/>
          <w:b/>
          <w:bCs/>
          <w:spacing w:val="-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教学人员因请休假原因导致缺课的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原则上应补课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涉及停调课的按学校停调课相关规定执行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。</w:t>
      </w:r>
    </w:p>
    <w:p w14:paraId="64866A6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03" w:firstLineChars="200"/>
        <w:textAlignment w:val="baseline"/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10"/>
          <w:sz w:val="32"/>
          <w:szCs w:val="32"/>
        </w:rPr>
        <w:t>第二十三条</w:t>
      </w:r>
      <w:r>
        <w:rPr>
          <w:rFonts w:hint="eastAsia" w:ascii="Times New Roman" w:hAnsi="Times New Roman" w:eastAsia="仿宋_GB2312" w:cs="Times New Roman"/>
          <w:b/>
          <w:bCs/>
          <w:spacing w:val="-1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本办法自202</w:t>
      </w:r>
      <w:r>
        <w:rPr>
          <w:rFonts w:hint="eastAsia" w:ascii="Times New Roman" w:hAnsi="Times New Roman" w:eastAsia="仿宋_GB2312" w:cs="Times New Roman"/>
          <w:spacing w:val="-1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-45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pacing w:val="-45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日起实施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0"/>
          <w:sz w:val="32"/>
          <w:szCs w:val="32"/>
        </w:rPr>
        <w:t>由学校人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10"/>
          <w:sz w:val="32"/>
          <w:szCs w:val="32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处负责解释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学校其他有关文件规定与本办法有不一致</w:t>
      </w:r>
      <w:r>
        <w:rPr>
          <w:rFonts w:hint="default" w:ascii="Times New Roman" w:hAnsi="Times New Roman" w:eastAsia="仿宋_GB2312" w:cs="Times New Roman"/>
          <w:spacing w:val="-12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spacing w:val="-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2"/>
          <w:sz w:val="32"/>
          <w:szCs w:val="32"/>
        </w:rPr>
        <w:t>以本办法为准</w:t>
      </w:r>
      <w:r>
        <w:rPr>
          <w:rFonts w:hint="default" w:ascii="Times New Roman" w:hAnsi="Times New Roman" w:eastAsia="仿宋_GB2312" w:cs="Times New Roman"/>
          <w:spacing w:val="-1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-12"/>
          <w:sz w:val="32"/>
          <w:szCs w:val="32"/>
        </w:rPr>
        <w:t>本办法未涉及或本办法施行后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与国家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市颁布新政策不一致的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则按国家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市政策执行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eastAsia="zh-CN"/>
        </w:rPr>
        <w:t>。</w:t>
      </w:r>
    </w:p>
    <w:p w14:paraId="77B72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00C59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9311B0"/>
    <w:multiLevelType w:val="singleLevel"/>
    <w:tmpl w:val="989311B0"/>
    <w:lvl w:ilvl="0" w:tentative="0">
      <w:start w:val="13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1">
    <w:nsid w:val="E8159069"/>
    <w:multiLevelType w:val="singleLevel"/>
    <w:tmpl w:val="E815906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72323"/>
    <w:rsid w:val="77FDBAFA"/>
    <w:rsid w:val="77FFEED6"/>
    <w:rsid w:val="7FDF80F5"/>
    <w:rsid w:val="7FFFF599"/>
    <w:rsid w:val="EDF7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Heiti SC Medium" w:cs="Times New Roman"/>
      <w:b/>
      <w:kern w:val="44"/>
      <w:sz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character" w:customStyle="1" w:styleId="7">
    <w:name w:val="标题 1 Char"/>
    <w:link w:val="2"/>
    <w:uiPriority w:val="0"/>
    <w:rPr>
      <w:rFonts w:ascii="Times New Roman" w:hAnsi="Times New Roman" w:eastAsia="Heiti SC Medium" w:cs="Times New Roman"/>
      <w:b/>
      <w:kern w:val="44"/>
      <w:sz w:val="36"/>
    </w:r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2025-06-06T08:55:00Z</dcterms:created>
  <dc:creator>李一飞</dc:creator>
  <cp:lastModifiedBy>李一飞</cp:lastModifiedBy>
  <dcterms:modified xsi:type="dcterms:W3CDTF">2025-06-06T08:59:48Z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F31B15BBF7E1288B843D426876A54BDE_43</vt:lpwstr>
  </property>
</Properties>
</file>